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30AC" w14:textId="77777777" w:rsidR="000B5BE2" w:rsidRPr="000B5BE2" w:rsidRDefault="000B5BE2" w:rsidP="006C31B8">
      <w:pPr>
        <w:shd w:val="clear" w:color="auto" w:fill="00FF00"/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E1F"/>
          <w:spacing w:val="-15"/>
          <w:sz w:val="48"/>
          <w:szCs w:val="48"/>
          <w:lang w:eastAsia="ru-RU"/>
        </w:rPr>
      </w:pPr>
      <w:r w:rsidRPr="000B5BE2">
        <w:rPr>
          <w:rFonts w:ascii="Arial" w:eastAsia="Times New Roman" w:hAnsi="Arial" w:cs="Arial"/>
          <w:b/>
          <w:bCs/>
          <w:color w:val="1B1E1F"/>
          <w:spacing w:val="-15"/>
          <w:sz w:val="48"/>
          <w:szCs w:val="48"/>
          <w:lang w:eastAsia="ru-RU"/>
        </w:rPr>
        <w:t>Комплексная безопасность образовательной организации</w:t>
      </w:r>
    </w:p>
    <w:p w14:paraId="6B6818F0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u w:val="single"/>
          <w:lang w:eastAsia="ru-RU"/>
        </w:rPr>
        <w:t>Безопасность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— это состояние защищённости жизненно важных интересов личности, общества и государства от внутренних и внешних угроз.</w:t>
      </w:r>
    </w:p>
    <w:p w14:paraId="1391A2F4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u w:val="single"/>
          <w:lang w:eastAsia="ru-RU"/>
        </w:rPr>
        <w:t>Безопасность образовательной организации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— это условия сохранения жизни и здоровья обучающихся, сотрудников и материальных ценностей от возможных несчастных случаев, пожаров, аварий и других чрезвычайных ситуации.</w:t>
      </w:r>
    </w:p>
    <w:p w14:paraId="5525368B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u w:val="single"/>
          <w:lang w:eastAsia="ru-RU"/>
        </w:rPr>
        <w:t>Комплексная  безопасность  образовательной  организации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— это совокупность предусмотренных законодательством мер и мероприятий персонала  ОО, осуществляемых под руководством заведующего ОО, органов управления образованием, во взаимодействии с правоохранительными структурами, вспомогательными  службами и общественными организациями, с целью обеспечения безопасного функционирования ОО, а также готовности сотрудников и обучающихся к рациональным действиям в опасных и чрезвычайных ситуациях.</w:t>
      </w:r>
    </w:p>
    <w:p w14:paraId="0FAA4C6A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u w:val="single"/>
          <w:lang w:eastAsia="ru-RU"/>
        </w:rPr>
        <w:t>Система комплексной безопасности образовательной организации 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подразумевает состояние защищённости образовательной организации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14:paraId="134230CA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u w:val="single"/>
          <w:lang w:eastAsia="ru-RU"/>
        </w:rPr>
        <w:t>Угроза безопасности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– это совокупность условий и факторов, создающих опасность жизненно важным интересам личности, общества и государства. Реальная и потенциальная угроза объектам безопасности, исходящая от внутренних и внешних источников опасности, определяет содержание деятельности по обеспечению внутренней и внешней безопасности.</w:t>
      </w:r>
    </w:p>
    <w:p w14:paraId="6D566449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Система безопасности составляет совокупность методов и технических средств, реализующих мероприятия, направленные на объект угрозы с целью её снижения, на объект защиты с целью повышения его безопасности, на среду между объектом угрозы и объектом защиты с целью ослабления последствий реализации угрозы.</w:t>
      </w:r>
    </w:p>
    <w:p w14:paraId="2652397C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В образовательных организациях прогнозируются следующие возможные виды угроз (происшествий, несчастных случаев, чрезвычайных ситуаций):</w:t>
      </w:r>
    </w:p>
    <w:p w14:paraId="3B74125A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Социального характера: массовые беспорядки и нарушения общественного порядка; угрозы правам и свободам граждан; акты экстремизма и терроризма.</w:t>
      </w:r>
    </w:p>
    <w:p w14:paraId="6EF0EB65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Социально-криминальные: уличные проявления экстремизма; взрывы, поджоги, применение отравляющих веществ; угрозы осуществления терактов, захват заложников, иные теракты криминального характера; противоправное проникновение посторонних лиц в образовательные организации; хищение имущества образовательных организаций; хулиганские действия, насилие, вандализм; причинение вреда здоровью, травматизм; вымогательство, мошенничество; употребление и распространение наркотиков.</w:t>
      </w:r>
    </w:p>
    <w:p w14:paraId="2B8386B1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В современных условиях для Российской Федерации данная проблема стоит еще более остро.  Это обусловлено в первую очередь тем, что за последние годы произошло качественное изменение опасностей, связанных с обострением криминальной обстановке в стране, возрастанием числа различных конфликтов, экологических проблем. Сохраняется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на  мировом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уровне возможность совершения террористических актов, возникновение техногенных аварий и кадастров, высока опасность стихийных бедствий.</w:t>
      </w:r>
    </w:p>
    <w:p w14:paraId="6FD2F7A9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Система мер обеспечения комплексной безопасности образовательного учреждения – это совокупность предусмотренных законодательством мер и мероприятий администрации образовательного учреждения, осуществляемых под руководством органов управления образования и органов местного самоуправления во взаимодействии с правоохранительными структурами, вспомогательными службами и общественными организациями, с целью 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lastRenderedPageBreak/>
        <w:t>обеспечения его безопасного функционирования, а также формирования готовности сотрудников и учащихся к рациональным действиям в опасных и чрезвычайных ситуация.</w:t>
      </w:r>
    </w:p>
    <w:p w14:paraId="0B73F38D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Основными направлениями деятельности учреждения, является: организация работы с обучающимися, их родителями, педагогическим коллективом, правоохранительными органами и другими общественными организациями   в решении проблем комплексного обеспечения безопасности организации; контроль за соблюдением требований законодательства о антитеррористической защищенности образовательной организации; организация и обеспечение защиты обучающихся и работников образовательной организации от чрезвычайных ситуаций, технической </w:t>
      </w:r>
      <w:proofErr w:type="spell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укреплённости</w:t>
      </w:r>
      <w:proofErr w:type="spell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и антитеррористической защищенности образовательной организации, функционирования физической охраны, контрольно-пропускного и внутриобъектового режима организации; организация выполнения профилактических мероприятий, направленных на обеспечение безопасности образовательной деятельности в образовательных организациях.</w:t>
      </w:r>
    </w:p>
    <w:p w14:paraId="7A532416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Нормативно-правовая база, состоящая из:</w:t>
      </w:r>
    </w:p>
    <w:p w14:paraId="629C6537" w14:textId="77777777" w:rsidR="000B5BE2" w:rsidRPr="000B5BE2" w:rsidRDefault="000B5BE2" w:rsidP="006C31B8">
      <w:pPr>
        <w:numPr>
          <w:ilvl w:val="0"/>
          <w:numId w:val="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нормативно-правовых документов федерального уровня (Конституция Российской Федерации (ст.7, 20, 22, 38 о комплексной безопасности), Федеральный закон от 29.12.2012 г. № 273-ФЗ «Об образовании в Российской Федерации», Федеральный закон от 28.12. 2010 г. № 390 «О безопасности», Федеральный закон от 07. 02. 2011 г. № 03-ФЗ «О полиции», Федеральный закон от 25.07.2002 г. № 114-Ф3 «О противодействии экстремистской деятельности», Федеральный закон от 06.03.2006 г. № 35-Ф3 «О противодействии терроризму», Федеральный закон от 14.04.1999 г. № 77-ФЗ «О ведомственной охране», Федеральный закон от 21.12.1994 г. № 68-Ф3 «О защите населения и территорий от чрезвычайных ситуаций природного и техногенного характера», Федеральный закон от 12.02.1998 г. № 28-ФЗ « О гражданской обороне», Федеральный закон от 21.12.1994 г. № 69-Ф3 «О противопожарной безопасности», Федеральный закон от 22.06.2008 г. №123-ФЗ «Технический регламент о требованиях пожарной безопасности», Федеральный закон от 27.07.2006 г. №149-ФЗ «Об информации, информационных технологиях и о защите информации», Федеральный закон от 27.07.2006 г. № 152-ФЗ «О персональных данных», Федеральный закон от 10.12.1995 г. № 196-Ф3 «О безопасности дорожного движения», Федеральный закон от 24.06.1999 г. №120-Ф3 «Об основах системы профилактики безнадзорности и правонарушений несовершеннолетних» )</w:t>
      </w:r>
    </w:p>
    <w:p w14:paraId="24E3C753" w14:textId="77777777" w:rsidR="000B5BE2" w:rsidRPr="000B5BE2" w:rsidRDefault="000B5BE2" w:rsidP="006C31B8">
      <w:pPr>
        <w:numPr>
          <w:ilvl w:val="0"/>
          <w:numId w:val="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нормативно-правовых документов регионального и местного уровней (Устав образовательной организации, Паспорт безопасности, инструкция ответственного по безопасности, приказы образовательной организации, инструкции, планы-схемы охраны, оповещения, планы работы, планы действий сотрудников при чрезвычайной ситуации, материалы проверок, проведенных тренировок, доклады и отчеты по комплексной безопасности, памятки и др.).</w:t>
      </w:r>
    </w:p>
    <w:p w14:paraId="5162748C" w14:textId="77777777" w:rsidR="000B5BE2" w:rsidRPr="000B5BE2" w:rsidRDefault="000B5BE2" w:rsidP="006C31B8">
      <w:pPr>
        <w:numPr>
          <w:ilvl w:val="0"/>
          <w:numId w:val="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Организационные мероприятия.</w:t>
      </w:r>
    </w:p>
    <w:p w14:paraId="491DFDF1" w14:textId="77777777" w:rsidR="000B5BE2" w:rsidRPr="000B5BE2" w:rsidRDefault="000B5BE2" w:rsidP="006C31B8">
      <w:pPr>
        <w:numPr>
          <w:ilvl w:val="0"/>
          <w:numId w:val="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Взаимодействие с компетентными инстанциями.</w:t>
      </w:r>
    </w:p>
    <w:p w14:paraId="1EA3F3A6" w14:textId="77777777" w:rsidR="000B5BE2" w:rsidRPr="000B5BE2" w:rsidRDefault="000B5BE2" w:rsidP="006C31B8">
      <w:pPr>
        <w:numPr>
          <w:ilvl w:val="0"/>
          <w:numId w:val="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Обучение сотрудников ОО и обучающихся по вопросам безопасности.</w:t>
      </w:r>
    </w:p>
    <w:p w14:paraId="12C6ECC4" w14:textId="77777777" w:rsidR="000B5BE2" w:rsidRPr="000B5BE2" w:rsidRDefault="000B5BE2" w:rsidP="006C31B8">
      <w:pPr>
        <w:numPr>
          <w:ilvl w:val="0"/>
          <w:numId w:val="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Создание и укрепление учебно-материальной базы безопасности.</w:t>
      </w:r>
    </w:p>
    <w:p w14:paraId="7475DD49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 xml:space="preserve">Цели, задачи и </w:t>
      </w:r>
      <w:proofErr w:type="gramStart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организационные  мероприятия</w:t>
      </w:r>
      <w:proofErr w:type="gramEnd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 xml:space="preserve"> для обеспечения безопасности образовательных организаций</w:t>
      </w:r>
    </w:p>
    <w:p w14:paraId="68B741A9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Цель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– определить уровень обеспечения безопасности обучающихся и работников образовательного учреждения во время учебного процесса от возможных видов опасностей.</w:t>
      </w:r>
    </w:p>
    <w:p w14:paraId="595EF23E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Задача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 – исследовать проделанную работу в текущем учебном году по реализации мер и мероприятий в области обеспечения безопасности образовательных организаций, направленных на защиту здоровья и сохранение жизни обучающихся и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сотрудников  во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время их трудовой и учебной деятельности от возможных терактов, пожаров, аварий и других опасностей. Выявление проблем и недостатков, способы их разрешения.</w:t>
      </w:r>
    </w:p>
    <w:p w14:paraId="2A802C69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Система комплексной безопасности образовательных организаций ставит перед собой следующие необходимые </w:t>
      </w: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цели и задачи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: создание организационных и финансовых условий по обеспечению комплексной безопасности участников образовательного процесса в образовательных учреждениях; повышение уровня пожарной, криминальной, антитеррористической, санитарной безопасности образовательных организаций; снижение 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lastRenderedPageBreak/>
        <w:t>риска возникновения чрезвычайных ситуаций в образовательных организациях; формирование и отработка навыков безопасного поведения всех участников образовательного процесса.</w:t>
      </w:r>
    </w:p>
    <w:p w14:paraId="1234839A" w14:textId="77777777" w:rsidR="000B5BE2" w:rsidRPr="000B5BE2" w:rsidRDefault="000B5BE2" w:rsidP="006C31B8">
      <w:pPr>
        <w:shd w:val="clear" w:color="auto" w:fill="FFFF66"/>
        <w:spacing w:after="225"/>
        <w:jc w:val="center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Для достижения выше изложенных целей и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задач  реализуются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следующие мероприятия:</w:t>
      </w:r>
    </w:p>
    <w:p w14:paraId="03A95B0E" w14:textId="77777777" w:rsidR="000B5BE2" w:rsidRPr="000B5BE2" w:rsidRDefault="000B5BE2" w:rsidP="006C31B8">
      <w:pPr>
        <w:numPr>
          <w:ilvl w:val="0"/>
          <w:numId w:val="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Обеспечение антитеррористической защищенности:</w:t>
      </w:r>
    </w:p>
    <w:p w14:paraId="1316CCBB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1.1.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Разработка  правил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внутреннего распорядка ОО.</w:t>
      </w:r>
    </w:p>
    <w:p w14:paraId="6CB8CE97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1.2. Определение порядка и мер обеспечения безопасности, антитеррористической защищенности ОО при проведении праздников, спортивных и культурно-массовых мероприятий.</w:t>
      </w:r>
    </w:p>
    <w:p w14:paraId="08DA5A97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1.3. Проверка учебных и производственных помещений ОО.</w:t>
      </w:r>
    </w:p>
    <w:p w14:paraId="3BD1FD57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1.4. Организация деятельности антитеррористической рабочей группы, иных групп и комиссий, предусмотренных нормативными актами.</w:t>
      </w:r>
    </w:p>
    <w:p w14:paraId="01F0CC13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1.5. Определение порядка и ответственных за ежедневный контроль состояния ограждений по периметру образовательных организаций; освещения фасадов здания и территории организации, завоза продуктов и имущества.</w:t>
      </w:r>
    </w:p>
    <w:p w14:paraId="0DD1A3BC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1.6. Ежедневный контроль за осуществлением контрольно-пропускного режима.</w:t>
      </w:r>
    </w:p>
    <w:p w14:paraId="3E832AEE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1.7. Организация взаимодействия ОО с представителями правоохранительных органов, местного самоуправления.</w:t>
      </w:r>
    </w:p>
    <w:p w14:paraId="4912CFD1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1.8. Организация контроля выполнения мероприятий комплексного плана «Безопасность образовательной организации», в том числе мероприятий по снижению рисков и смягчению последствий чрезвычайных ситуаций в ОО.</w:t>
      </w:r>
    </w:p>
    <w:p w14:paraId="71BB5938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1.9. Руководство локальными системами контроля состояния потенциально опасных объектов, повышение надежности их функционирования.</w:t>
      </w:r>
    </w:p>
    <w:p w14:paraId="3B5AA072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1.10. Осуществление контроля соблюдения обучающимися и работниками установленных требований в области защиты от ЧС и охраны труда.</w:t>
      </w:r>
    </w:p>
    <w:p w14:paraId="1ECA0CDC" w14:textId="77777777" w:rsidR="000B5BE2" w:rsidRPr="000B5BE2" w:rsidRDefault="000B5BE2" w:rsidP="006C31B8">
      <w:pPr>
        <w:numPr>
          <w:ilvl w:val="0"/>
          <w:numId w:val="3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proofErr w:type="gramStart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Обеспечение  пожарной</w:t>
      </w:r>
      <w:proofErr w:type="gramEnd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 xml:space="preserve"> и электробезопасности:</w:t>
      </w:r>
    </w:p>
    <w:p w14:paraId="485C066C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2.1. Оснащение ОО противопожарным оборудованием, средствами защиты и пожаротушения. (АПС и система оповещение и управления эвакуацией).</w:t>
      </w:r>
    </w:p>
    <w:p w14:paraId="0D6F4769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2.2. Эксплуатация согласно требованиям норм электроустановок и устаревших электросетей, которые требуют замены.</w:t>
      </w:r>
    </w:p>
    <w:p w14:paraId="01134963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2.3.  Выполнение работ по противопожарной обработке перекрытий и сгораемой отделки путей эвакуации, проверка источников наружного пожарного водоснабжения.</w:t>
      </w:r>
    </w:p>
    <w:p w14:paraId="5BF2FDF4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2.4. Оценка технического состояния зданий, сооружений и инженерных систем ОО, их паспортизация, оценка пожарной, </w:t>
      </w:r>
      <w:proofErr w:type="spell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электро</w:t>
      </w:r>
      <w:proofErr w:type="spell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и конструктивной безопасности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согласно норм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и правил. Приведение зданий, сооружений, механизмов и другого оборудования в состояние, соответствующее установленным нормативам, а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также  электрических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сетей образовательных учреждений в соответствие с требованиями ПУЭ, ПТЭЭП;</w:t>
      </w:r>
    </w:p>
    <w:p w14:paraId="1405732E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2.5. Организация обучения и инструктажи сотрудников по пожарной и электробезопасности.</w:t>
      </w:r>
    </w:p>
    <w:p w14:paraId="30205C1E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2.6. Проведение тренировочных занятий по учебной эвакуации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согласно графика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и практических занятий по использованию СИЗ и средств пожаротушения.</w:t>
      </w:r>
    </w:p>
    <w:p w14:paraId="647AAB69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2.7. Профилактическая работа с участием сотрудников ОВД, ГПН.</w:t>
      </w:r>
    </w:p>
    <w:p w14:paraId="510EC40B" w14:textId="77777777" w:rsidR="000B5BE2" w:rsidRPr="000B5BE2" w:rsidRDefault="000B5BE2" w:rsidP="006C31B8">
      <w:pPr>
        <w:numPr>
          <w:ilvl w:val="0"/>
          <w:numId w:val="4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proofErr w:type="gramStart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Обеспечение  вопросов</w:t>
      </w:r>
      <w:proofErr w:type="gramEnd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 xml:space="preserve"> гражданской обороны:</w:t>
      </w:r>
    </w:p>
    <w:p w14:paraId="3E83BF3A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3.1. Организация гражданской обороны: в соответствии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  положением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ФЗ РФ «О гражданской обороне» и «О защите населения и территорий от ЧС природного и техногенного характера» 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lastRenderedPageBreak/>
        <w:t>обеспечивается обучение персонала учреждения и обучающихся в области ГО, способам защиты от опасностей возникающих при ведении военных действий и вследствие этих действий, а также при чрезвычайных ситуациях природного и техногенного характера.</w:t>
      </w:r>
    </w:p>
    <w:p w14:paraId="5F4BD6C1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  В учебном учреждении на случай возникновения чрезвычайных ситуаций в районе расположения ОО разрабатывается план мероприятий защиты учащихся и персонала в чрезвычайных ситуациях (эвакуация ОО, укрытие воспитанников и персонала в приспособленных помещениях, использование средств индивидуальной защиты и порядок их получения, оказание медицинской помощи и </w:t>
      </w:r>
      <w:proofErr w:type="spell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т.д</w:t>
      </w:r>
      <w:proofErr w:type="spell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)</w:t>
      </w:r>
    </w:p>
    <w:p w14:paraId="7B7A9D46" w14:textId="77777777" w:rsidR="000B5BE2" w:rsidRPr="000B5BE2" w:rsidRDefault="000B5BE2" w:rsidP="006C31B8">
      <w:pPr>
        <w:numPr>
          <w:ilvl w:val="0"/>
          <w:numId w:val="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Охрана труда и техника безопасности:</w:t>
      </w:r>
    </w:p>
    <w:p w14:paraId="29F08D9A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4.1. Организация мероприятий по улучшению условий труда и безопасной работы во время образовательного процесса.</w:t>
      </w:r>
    </w:p>
    <w:p w14:paraId="0C751A80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4.2. Улучшение естественного и искусственного освещения.</w:t>
      </w:r>
    </w:p>
    <w:p w14:paraId="038653E8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4.3.  Установление рационального режима труда и отдыха.</w:t>
      </w:r>
    </w:p>
    <w:p w14:paraId="534D8F9F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4.4. Оборудование мест и площадок, выделенных для физкультурно-оздоровительной работы.</w:t>
      </w:r>
    </w:p>
    <w:p w14:paraId="618BA445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4.5. Профилактика несчастных случаев на производстве и детского травматизма.</w:t>
      </w:r>
    </w:p>
    <w:p w14:paraId="4529DF48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4.6. Организация контроля, обучения и инструктирования по вопросам охраны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труда  и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технике безопасности.</w:t>
      </w:r>
    </w:p>
    <w:p w14:paraId="72679C6D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4.7. Обеспечение безопасности и надёжности здания и инженерных систем: создание системы мониторинга за состоянием зданий и коммуникаций образовательных учреждений.</w:t>
      </w:r>
    </w:p>
    <w:p w14:paraId="0BE9088C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4.8. Нормализация санитарно-гигиенических условий труда, внедрение здоровье сберегающих технологий обучения.</w:t>
      </w:r>
    </w:p>
    <w:p w14:paraId="05F99B95" w14:textId="77777777" w:rsidR="000B5BE2" w:rsidRPr="000B5BE2" w:rsidRDefault="000B5BE2" w:rsidP="006C31B8">
      <w:pPr>
        <w:numPr>
          <w:ilvl w:val="0"/>
          <w:numId w:val="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Индивидуальная безопасность личности:</w:t>
      </w:r>
    </w:p>
    <w:p w14:paraId="53D269DC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 Достижение цели формирования культуры безопасности воспитанников осуществляется через решение следующих задач:</w:t>
      </w:r>
    </w:p>
    <w:p w14:paraId="4A3408BE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5.1. Формирование правильных, с точки зрения обеспечения безопасности жизнедеятельности, поведенческих мотивов;</w:t>
      </w:r>
    </w:p>
    <w:p w14:paraId="49404979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5.2. Развитие качеств личности, направленных на безопасное поведение в окружающем мире;</w:t>
      </w:r>
    </w:p>
    <w:p w14:paraId="424F88BD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5.3. Формирование способностей принятия безопасных решений в быту;</w:t>
      </w:r>
    </w:p>
    <w:p w14:paraId="003D9614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5.4. Привитие знаний, умений, навыков по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снижению  рисков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;</w:t>
      </w:r>
    </w:p>
    <w:p w14:paraId="55B32174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5.5. Выработка морально-психологической устойчивости в условиях опасных и чрезвычайных ситуаций.</w:t>
      </w:r>
    </w:p>
    <w:p w14:paraId="54175514" w14:textId="77777777" w:rsidR="000B5BE2" w:rsidRPr="000B5BE2" w:rsidRDefault="000B5BE2" w:rsidP="006C31B8">
      <w:pPr>
        <w:numPr>
          <w:ilvl w:val="0"/>
          <w:numId w:val="7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Обеспечение информационной безопасности</w:t>
      </w:r>
    </w:p>
    <w:p w14:paraId="1E27C4BF" w14:textId="77777777" w:rsidR="000B5BE2" w:rsidRPr="000B5BE2" w:rsidRDefault="000B5BE2" w:rsidP="006C31B8">
      <w:pPr>
        <w:numPr>
          <w:ilvl w:val="0"/>
          <w:numId w:val="8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Обеспечение экологической безопасности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: на основании Конституции Российской Федерации, Закон РФ «О санитарно-эпидемиологическом благополучии населения».</w:t>
      </w:r>
    </w:p>
    <w:p w14:paraId="76B39D1D" w14:textId="77777777" w:rsidR="000B5BE2" w:rsidRPr="000B5BE2" w:rsidRDefault="000B5BE2" w:rsidP="006C31B8">
      <w:pPr>
        <w:numPr>
          <w:ilvl w:val="0"/>
          <w:numId w:val="8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proofErr w:type="gramStart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Профилактика  предупреждения</w:t>
      </w:r>
      <w:proofErr w:type="gramEnd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  детского дорожного транспортного травматизма в области  безопасности дорожного движения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: совместно с  МВД России (ГИБДД) организуется  работа с воспитателями (инструктажи, педсоветы), воспитанниками (участие в викторинах, конкурсы, беседы, ситуации) и их родителями (беседы, родительские собрания), это как теоретические занятия, так и практические.</w:t>
      </w:r>
    </w:p>
    <w:p w14:paraId="639F578C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Основными законодательными и иными нормативными документами, регламентирующие </w:t>
      </w: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обеспечение физической охраны образовательных организаций, является:</w:t>
      </w:r>
    </w:p>
    <w:p w14:paraId="72EE72FE" w14:textId="77777777" w:rsidR="000B5BE2" w:rsidRPr="000B5BE2" w:rsidRDefault="000B5BE2" w:rsidP="006C31B8">
      <w:pPr>
        <w:numPr>
          <w:ilvl w:val="0"/>
          <w:numId w:val="9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Федеральный закон от 28.12.2010 г. № 390 «О безопасности»;</w:t>
      </w:r>
    </w:p>
    <w:p w14:paraId="40BE7202" w14:textId="77777777" w:rsidR="000B5BE2" w:rsidRPr="000B5BE2" w:rsidRDefault="000B5BE2" w:rsidP="006C31B8">
      <w:pPr>
        <w:numPr>
          <w:ilvl w:val="0"/>
          <w:numId w:val="9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lastRenderedPageBreak/>
        <w:t>Федеральный закон от 07.02.2011 г. № 03-ФЗ «О полиции»;</w:t>
      </w:r>
    </w:p>
    <w:p w14:paraId="65289AC1" w14:textId="77777777" w:rsidR="000B5BE2" w:rsidRPr="000B5BE2" w:rsidRDefault="000B5BE2" w:rsidP="006C31B8">
      <w:pPr>
        <w:numPr>
          <w:ilvl w:val="0"/>
          <w:numId w:val="9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Федеральный закон от 25.07.2002 г. № 114-Ф3 «О противодействии экстремистской деятельности»;</w:t>
      </w:r>
    </w:p>
    <w:p w14:paraId="61C5CAC2" w14:textId="77777777" w:rsidR="000B5BE2" w:rsidRPr="000B5BE2" w:rsidRDefault="000B5BE2" w:rsidP="006C31B8">
      <w:pPr>
        <w:numPr>
          <w:ilvl w:val="0"/>
          <w:numId w:val="9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Федеральный закон от 06.03.2006 г. № 35-Ф3 «О противодействии терроризму»;</w:t>
      </w:r>
    </w:p>
    <w:p w14:paraId="7C005CD9" w14:textId="77777777" w:rsidR="000B5BE2" w:rsidRPr="000B5BE2" w:rsidRDefault="000B5BE2" w:rsidP="006C31B8">
      <w:pPr>
        <w:numPr>
          <w:ilvl w:val="0"/>
          <w:numId w:val="9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Федеральный закон от 14.04.1999 г. № 77-ФЗ «О ведомственной охране».</w:t>
      </w:r>
    </w:p>
    <w:p w14:paraId="34F6F202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 </w:t>
      </w: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На основе законодательных актов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в образовательной организации разрабатывается локальные, нормативно-правовые документы, регламентирующие обеспечение выполнение задач физической охраны конкретной образовательной организации. К ним следует отнести:</w:t>
      </w:r>
    </w:p>
    <w:p w14:paraId="00AF1644" w14:textId="77777777" w:rsidR="000B5BE2" w:rsidRPr="000B5BE2" w:rsidRDefault="000B5BE2" w:rsidP="006C31B8">
      <w:pPr>
        <w:numPr>
          <w:ilvl w:val="0"/>
          <w:numId w:val="10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Договор на оказание охранных услуг;</w:t>
      </w:r>
    </w:p>
    <w:p w14:paraId="57F5D285" w14:textId="77777777" w:rsidR="000B5BE2" w:rsidRPr="000B5BE2" w:rsidRDefault="000B5BE2" w:rsidP="006C31B8">
      <w:pPr>
        <w:numPr>
          <w:ilvl w:val="0"/>
          <w:numId w:val="10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Паспорт безопасности образовательного учреждения;</w:t>
      </w:r>
    </w:p>
    <w:p w14:paraId="0C9A0B6B" w14:textId="77777777" w:rsidR="000B5BE2" w:rsidRPr="000B5BE2" w:rsidRDefault="000B5BE2" w:rsidP="006C31B8">
      <w:pPr>
        <w:numPr>
          <w:ilvl w:val="0"/>
          <w:numId w:val="10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План охраны образовательного учреждения и обеспечения безопасности;</w:t>
      </w:r>
    </w:p>
    <w:p w14:paraId="0CB4B14F" w14:textId="77777777" w:rsidR="000B5BE2" w:rsidRPr="000B5BE2" w:rsidRDefault="000B5BE2" w:rsidP="006C31B8">
      <w:pPr>
        <w:numPr>
          <w:ilvl w:val="0"/>
          <w:numId w:val="10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инструкция по охране объекта;</w:t>
      </w:r>
    </w:p>
    <w:p w14:paraId="0B02E856" w14:textId="77777777" w:rsidR="000B5BE2" w:rsidRPr="000B5BE2" w:rsidRDefault="000B5BE2" w:rsidP="006C31B8">
      <w:pPr>
        <w:numPr>
          <w:ilvl w:val="0"/>
          <w:numId w:val="10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договор о координации совместных действий с отделом внутренних дел, обслуживающим данную территорию.</w:t>
      </w:r>
    </w:p>
    <w:p w14:paraId="0997ED68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 В целях обеспечения безопасности обучающихся, работников, сохранность имущества, предупреждение террористических актов в образовательной организации вводится контрольно- пропускной режим.</w:t>
      </w:r>
    </w:p>
    <w:p w14:paraId="247B712B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  Не менее важным направлением в комплексной безопасности является обеспечение пожарной безопасности образовательных организаций.</w:t>
      </w:r>
    </w:p>
    <w:p w14:paraId="2EB155EA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gramStart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Законодательные  акты</w:t>
      </w:r>
      <w:proofErr w:type="gramEnd"/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, регламентирующие правила пожарной безопасности в образовательном учреждении:</w:t>
      </w:r>
    </w:p>
    <w:p w14:paraId="6439BCEF" w14:textId="77777777" w:rsidR="000B5BE2" w:rsidRPr="000B5BE2" w:rsidRDefault="000B5BE2" w:rsidP="006C31B8">
      <w:pPr>
        <w:numPr>
          <w:ilvl w:val="0"/>
          <w:numId w:val="1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Федеральный закон от 21.12.1994 г. № 69-ФЗ «О пожарной безопасности»;</w:t>
      </w:r>
    </w:p>
    <w:p w14:paraId="16120F3E" w14:textId="77777777" w:rsidR="000B5BE2" w:rsidRPr="000B5BE2" w:rsidRDefault="000B5BE2" w:rsidP="006C31B8">
      <w:pPr>
        <w:numPr>
          <w:ilvl w:val="0"/>
          <w:numId w:val="1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Федеральный закон от 22.06.2008 г. № 123-ФЗ «Технический регламент о требованиях пожарной безопасности».</w:t>
      </w:r>
    </w:p>
    <w:p w14:paraId="4DDF7F03" w14:textId="77777777" w:rsidR="000B5BE2" w:rsidRPr="000B5BE2" w:rsidRDefault="000B5BE2" w:rsidP="006C31B8">
      <w:pPr>
        <w:numPr>
          <w:ilvl w:val="0"/>
          <w:numId w:val="1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Постановление Правительства Российской Федерации от 25.04.2012г. № 390 «О противопожарном режиме»;</w:t>
      </w:r>
    </w:p>
    <w:p w14:paraId="1218667E" w14:textId="77777777" w:rsidR="000B5BE2" w:rsidRPr="000B5BE2" w:rsidRDefault="000B5BE2" w:rsidP="006C31B8">
      <w:pPr>
        <w:numPr>
          <w:ilvl w:val="0"/>
          <w:numId w:val="11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Приказ МЧС России от 12.12.2007 г. № 645 «Об утверждении норм пожарной безопасности «Обучение мерам пожарной безопасности работников организации»» с изменением от 27.01.2009 г. и 22.06.2010 г.</w:t>
      </w:r>
    </w:p>
    <w:p w14:paraId="4D209F6D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 С целью планирования и координации действий по обеспечению пожарной   безопасности администрация образовательной организации должна на основе законодательных документов разработать и принять ряд локальных нормативных актов. К основным из них следует отнести:</w:t>
      </w:r>
    </w:p>
    <w:p w14:paraId="77910684" w14:textId="77777777" w:rsidR="000B5BE2" w:rsidRPr="000B5BE2" w:rsidRDefault="000B5BE2" w:rsidP="006C31B8">
      <w:pPr>
        <w:numPr>
          <w:ilvl w:val="0"/>
          <w:numId w:val="1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приказ руководителя образовательного учреждения о противопожарных мероприятиях и назначении ответственных за пожарную безопасность;</w:t>
      </w:r>
    </w:p>
    <w:p w14:paraId="11B3E1B4" w14:textId="77777777" w:rsidR="000B5BE2" w:rsidRPr="000B5BE2" w:rsidRDefault="000B5BE2" w:rsidP="006C31B8">
      <w:pPr>
        <w:numPr>
          <w:ilvl w:val="0"/>
          <w:numId w:val="1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декларацию пожарной безопасности образовательной организации;</w:t>
      </w:r>
    </w:p>
    <w:p w14:paraId="3CE671A9" w14:textId="77777777" w:rsidR="000B5BE2" w:rsidRPr="000B5BE2" w:rsidRDefault="000B5BE2" w:rsidP="006C31B8">
      <w:pPr>
        <w:numPr>
          <w:ilvl w:val="0"/>
          <w:numId w:val="1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инструкция о мерах пожарной безопасности в здании образовательного учреждения и на прилегающей территории;</w:t>
      </w:r>
    </w:p>
    <w:p w14:paraId="6FA32DDE" w14:textId="77777777" w:rsidR="000B5BE2" w:rsidRPr="000B5BE2" w:rsidRDefault="000B5BE2" w:rsidP="006C31B8">
      <w:pPr>
        <w:numPr>
          <w:ilvl w:val="0"/>
          <w:numId w:val="1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план действий администрации и персонала в случае пожара в образовательном учреждении;</w:t>
      </w:r>
    </w:p>
    <w:p w14:paraId="622396CE" w14:textId="77777777" w:rsidR="000B5BE2" w:rsidRPr="000B5BE2" w:rsidRDefault="000B5BE2" w:rsidP="006C31B8">
      <w:pPr>
        <w:numPr>
          <w:ilvl w:val="0"/>
          <w:numId w:val="1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инструкция дежурному администратору по пожарной безопасности;</w:t>
      </w:r>
    </w:p>
    <w:p w14:paraId="0A5D521A" w14:textId="77777777" w:rsidR="000B5BE2" w:rsidRPr="000B5BE2" w:rsidRDefault="000B5BE2" w:rsidP="006C31B8">
      <w:pPr>
        <w:numPr>
          <w:ilvl w:val="0"/>
          <w:numId w:val="12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памятка о мерах пожарной безопасности в помещениях образовательного учреждения.</w:t>
      </w:r>
    </w:p>
    <w:p w14:paraId="39236D30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 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План  мероприятий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по обеспечению пожарной безопасности включать в себя следующее:</w:t>
      </w:r>
    </w:p>
    <w:p w14:paraId="1F2097B1" w14:textId="77777777" w:rsidR="000B5BE2" w:rsidRPr="000B5BE2" w:rsidRDefault="000B5BE2" w:rsidP="006C31B8">
      <w:pPr>
        <w:numPr>
          <w:ilvl w:val="0"/>
          <w:numId w:val="13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доведение до работников образовательной организации требований пожарной безопасности, установленных локальными актами;</w:t>
      </w:r>
    </w:p>
    <w:p w14:paraId="40681F31" w14:textId="77777777" w:rsidR="000B5BE2" w:rsidRPr="000B5BE2" w:rsidRDefault="000B5BE2" w:rsidP="006C31B8">
      <w:pPr>
        <w:numPr>
          <w:ilvl w:val="0"/>
          <w:numId w:val="13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организацию и проведение с работниками образовательной организации противопожарных инструктажей;</w:t>
      </w:r>
    </w:p>
    <w:p w14:paraId="758175FC" w14:textId="77777777" w:rsidR="000B5BE2" w:rsidRPr="000B5BE2" w:rsidRDefault="000B5BE2" w:rsidP="006C31B8">
      <w:pPr>
        <w:numPr>
          <w:ilvl w:val="0"/>
          <w:numId w:val="13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организацию и проведения проверки пожарной сигнализации и первичных средств пожаротушения;</w:t>
      </w:r>
    </w:p>
    <w:p w14:paraId="029846ED" w14:textId="77777777" w:rsidR="000B5BE2" w:rsidRPr="000B5BE2" w:rsidRDefault="000B5BE2" w:rsidP="006C31B8">
      <w:pPr>
        <w:numPr>
          <w:ilvl w:val="0"/>
          <w:numId w:val="13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организацию занятий по изучению правил пожарной безопасности и практические занятия по эвакуации в случае пожара.</w:t>
      </w:r>
    </w:p>
    <w:p w14:paraId="26E5A7AC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   По пожарной безопасности в ОО ведутся следующие журналы:</w:t>
      </w:r>
    </w:p>
    <w:p w14:paraId="535E4674" w14:textId="77777777" w:rsidR="000B5BE2" w:rsidRPr="000B5BE2" w:rsidRDefault="000B5BE2" w:rsidP="006C31B8">
      <w:pPr>
        <w:numPr>
          <w:ilvl w:val="0"/>
          <w:numId w:val="14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регистрации вводного противопожарного инструктажа;</w:t>
      </w:r>
    </w:p>
    <w:p w14:paraId="62C1C03B" w14:textId="77777777" w:rsidR="000B5BE2" w:rsidRPr="000B5BE2" w:rsidRDefault="000B5BE2" w:rsidP="006C31B8">
      <w:pPr>
        <w:numPr>
          <w:ilvl w:val="0"/>
          <w:numId w:val="14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регистрации противопожарного инструктажа на рабочем месте;</w:t>
      </w:r>
    </w:p>
    <w:p w14:paraId="3DF88D72" w14:textId="77777777" w:rsidR="000B5BE2" w:rsidRPr="000B5BE2" w:rsidRDefault="000B5BE2" w:rsidP="006C31B8">
      <w:pPr>
        <w:numPr>
          <w:ilvl w:val="0"/>
          <w:numId w:val="14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lastRenderedPageBreak/>
        <w:t>учета первичных средств пожаротушения; контроля проверки работоспособности автоматической пожарной сигнализации.</w:t>
      </w:r>
    </w:p>
    <w:p w14:paraId="03572B7B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 Важным вопросом в комплексной безопасности образовательной организации является </w:t>
      </w: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охрана труда.</w:t>
      </w:r>
    </w:p>
    <w:p w14:paraId="422BB1B9" w14:textId="77777777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 Охрана труда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</w:t>
      </w: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–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214DEE36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Основные задачи по охране труда в образовательной организации:</w:t>
      </w:r>
    </w:p>
    <w:p w14:paraId="45B84597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Изучение и реализация основных направлений законодательства РФ по вопросам безопасности, разработка и внедрение нормативно-правовых, методических и иных локальных актов, инструкций по формированию безопасного образовательного пространства.</w:t>
      </w:r>
    </w:p>
    <w:p w14:paraId="49527FA1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пространства.</w:t>
      </w:r>
    </w:p>
    <w:p w14:paraId="7CF73227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Обеспечение выполнения сотрудниками МБДОУ требований законодательных и других нормативно — правовых актов, регламентирующих создание здоровых и безопасных условий воспитания.</w:t>
      </w:r>
    </w:p>
    <w:p w14:paraId="324C0D3C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Предотвращение несчастных случаев с детьми и сотрудниками в ходе образовательного процесса.</w:t>
      </w:r>
    </w:p>
    <w:p w14:paraId="2AA4956F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Выполнение правил пожарной безопасности и соблюдение противопожарного режима.</w:t>
      </w:r>
    </w:p>
    <w:p w14:paraId="0705869D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Формирование у воспитанников и сотрудников устойчивых навыков безопасного поведения при возникновении чрезвычайных ситуаций.</w:t>
      </w:r>
    </w:p>
    <w:p w14:paraId="7A09ECDB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Оснащение образовательного учреждения противопожарным и охранным оборудованием, средствами защиты и пожаротушения.</w:t>
      </w:r>
    </w:p>
    <w:p w14:paraId="69D073C2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Повышение эффективности работы по профилактике детского дорожно-транспортного травматизма, взаимодействие с отделами ГИБДД.</w:t>
      </w:r>
    </w:p>
    <w:p w14:paraId="7CF5D062" w14:textId="77777777" w:rsidR="000B5BE2" w:rsidRPr="000B5BE2" w:rsidRDefault="000B5BE2" w:rsidP="006C31B8">
      <w:pPr>
        <w:numPr>
          <w:ilvl w:val="0"/>
          <w:numId w:val="15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Обеспечение безопасной эксплуатации здания, оборудования и технических средств обучения.</w:t>
      </w:r>
    </w:p>
    <w:p w14:paraId="7D4849EA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Организация охраны труда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в образовательной организацией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регламентируется основными нормативными документами:</w:t>
      </w:r>
    </w:p>
    <w:p w14:paraId="5948A233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Устав образовательной организации.</w:t>
      </w:r>
    </w:p>
    <w:p w14:paraId="528352AC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Коллективный договор образовательной организации.</w:t>
      </w:r>
    </w:p>
    <w:p w14:paraId="130769A7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Правила внутреннего трудового распорядка.</w:t>
      </w:r>
    </w:p>
    <w:p w14:paraId="1E6CE4FE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Положение об организации работы по охране труда и безопасности жизнедеятельности, в котором обозначены основные направления организации работы образовательной организации по охране труда и безопасности жизнедеятельности, функции, права и ответственность.</w:t>
      </w:r>
    </w:p>
    <w:p w14:paraId="52999606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Должностная инструкция специалиста по охране труда и технике безопасности, в которой определены функции, должностные обязанности, права и ответственность.</w:t>
      </w:r>
    </w:p>
    <w:p w14:paraId="691D5565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План работы по охране труда и безопасности жизнедеятельности включает в себя: организационно–технические мероприятия по улучшению условий труда; обучение работников безопасным приемам работы и соблюдению правил безопасности на рабочем месте.</w:t>
      </w:r>
    </w:p>
    <w:p w14:paraId="2561EF24" w14:textId="77777777" w:rsidR="000B5BE2" w:rsidRPr="000B5BE2" w:rsidRDefault="000B5BE2" w:rsidP="006C31B8">
      <w:pPr>
        <w:numPr>
          <w:ilvl w:val="0"/>
          <w:numId w:val="16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На начало календарного года руководитель образовательной организации издаёт приказы: об охране труда и соблюдении правил ТБ; о назначении ответственных лиц за организацию безопасной работы; об усилении мер по охране жизни и здоровья детей; об организации работы по предупреждению ДДТТ в образовательной организации; о создании комиссии по расследованию несчастных случаев.</w:t>
      </w:r>
    </w:p>
    <w:p w14:paraId="391FFDB0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    Документация по охране труда должна включать следующие журналы:</w:t>
      </w:r>
    </w:p>
    <w:p w14:paraId="1B5418F7" w14:textId="77777777" w:rsidR="000B5BE2" w:rsidRPr="000B5BE2" w:rsidRDefault="000B5BE2" w:rsidP="006C31B8">
      <w:pPr>
        <w:shd w:val="clear" w:color="auto" w:fill="FFFF66"/>
        <w:spacing w:after="225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регистрации противопожарного инструктажа вводного и на рабочем месте;</w:t>
      </w:r>
    </w:p>
    <w:p w14:paraId="044E6EE9" w14:textId="77777777" w:rsidR="000B5BE2" w:rsidRPr="000B5BE2" w:rsidRDefault="000B5BE2" w:rsidP="006C31B8">
      <w:pPr>
        <w:numPr>
          <w:ilvl w:val="0"/>
          <w:numId w:val="17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учета инструкций по охране труда с присвоением порядкового номера, (должен охватывать все виды работ и профессии учреждения, ведется специалистом по охране труда); *</w:t>
      </w:r>
    </w:p>
    <w:p w14:paraId="50019671" w14:textId="77777777" w:rsidR="000B5BE2" w:rsidRPr="000B5BE2" w:rsidRDefault="000B5BE2" w:rsidP="006C31B8">
      <w:pPr>
        <w:numPr>
          <w:ilvl w:val="0"/>
          <w:numId w:val="17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lastRenderedPageBreak/>
        <w:t>регистрации проведения вводного инструктажа по охране труда (оформляется специалистом по охране труда или руководителем учреждения при приеме на работу, вводный инструктаж должны проходить все поступающие на работу);</w:t>
      </w:r>
    </w:p>
    <w:p w14:paraId="67F556EC" w14:textId="77777777" w:rsidR="000B5BE2" w:rsidRPr="000B5BE2" w:rsidRDefault="000B5BE2" w:rsidP="006C31B8">
      <w:pPr>
        <w:numPr>
          <w:ilvl w:val="0"/>
          <w:numId w:val="17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регистрации проведения инструктажа по охране труда на рабочем месте (оформляется руководителем структурного подразделения при приеме на работу всех работников, а в последующем не реже, чем 2 раза в 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год,  в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 xml:space="preserve"> первом и втором полугодиях);</w:t>
      </w:r>
    </w:p>
    <w:p w14:paraId="4A148ED3" w14:textId="77777777" w:rsidR="000B5BE2" w:rsidRPr="000B5BE2" w:rsidRDefault="000B5BE2" w:rsidP="006C31B8">
      <w:pPr>
        <w:numPr>
          <w:ilvl w:val="0"/>
          <w:numId w:val="17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регистрации проверки знаний у персонала с 1-ой группой электробезопасности; регистрации несчастных случаев, происшедших с работающими в образовательном учреждении (с приложением актов по формам Н-1);</w:t>
      </w:r>
    </w:p>
    <w:p w14:paraId="11B80E7F" w14:textId="77777777" w:rsidR="000B5BE2" w:rsidRPr="000B5BE2" w:rsidRDefault="000B5BE2" w:rsidP="006C31B8">
      <w:pPr>
        <w:numPr>
          <w:ilvl w:val="0"/>
          <w:numId w:val="17"/>
        </w:numPr>
        <w:shd w:val="clear" w:color="auto" w:fill="FFFF66"/>
        <w:spacing w:after="0"/>
        <w:ind w:left="117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регистрации несчастных случаев с воспитанниками (с приложением актов по форме Н-2).</w:t>
      </w:r>
    </w:p>
    <w:p w14:paraId="5D10C972" w14:textId="76775DEE" w:rsidR="000B5BE2" w:rsidRPr="000B5BE2" w:rsidRDefault="000B5BE2" w:rsidP="006C31B8">
      <w:pPr>
        <w:shd w:val="clear" w:color="auto" w:fill="FFFF66"/>
        <w:spacing w:after="0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 В МДОУ, </w:t>
      </w:r>
      <w:r w:rsidRPr="000B5BE2">
        <w:rPr>
          <w:rFonts w:ascii="inherit" w:eastAsia="Times New Roman" w:hAnsi="inherit" w:cs="Helvetica"/>
          <w:b/>
          <w:bCs/>
          <w:color w:val="1D1D1D"/>
          <w:sz w:val="21"/>
          <w:szCs w:val="21"/>
          <w:bdr w:val="none" w:sz="0" w:space="0" w:color="auto" w:frame="1"/>
          <w:lang w:eastAsia="ru-RU"/>
        </w:rPr>
        <w:t>в целях профилактики дорожно-транспортного травматизма (ДТТ)</w:t>
      </w:r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</w:t>
      </w:r>
      <w:proofErr w:type="gramStart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оформлены  информационные</w:t>
      </w:r>
      <w:proofErr w:type="gramEnd"/>
      <w:r w:rsidRPr="000B5BE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 «Уголки безопасности». Материалы, представленные на стендах, включают  в себя следующее содержание: информация ГИБДД о состоянии детского дорожно-транспортного травматизма в районе (ежеквартальные данные); план работы образовательной организации  по профилактике ДТТ; схема безопасного маршрута, утвержденная сотрудниками ГИБДД; информация для детей и родителей воспитанников обучающего характера по правилам дорожного движения периодически сменяемая, с тематической направленностью; информация для родителей воспитанников методического характера.</w:t>
      </w:r>
    </w:p>
    <w:p w14:paraId="466C01B2" w14:textId="77777777" w:rsidR="00F12C76" w:rsidRDefault="00F12C76" w:rsidP="006C31B8">
      <w:pPr>
        <w:shd w:val="clear" w:color="auto" w:fill="FFFF66"/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27A"/>
    <w:multiLevelType w:val="multilevel"/>
    <w:tmpl w:val="A0E0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B53D8"/>
    <w:multiLevelType w:val="multilevel"/>
    <w:tmpl w:val="950E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1795D"/>
    <w:multiLevelType w:val="multilevel"/>
    <w:tmpl w:val="6F3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35F08"/>
    <w:multiLevelType w:val="multilevel"/>
    <w:tmpl w:val="1E20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05596"/>
    <w:multiLevelType w:val="multilevel"/>
    <w:tmpl w:val="491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8533B9"/>
    <w:multiLevelType w:val="multilevel"/>
    <w:tmpl w:val="10F49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7220A"/>
    <w:multiLevelType w:val="multilevel"/>
    <w:tmpl w:val="3D08CD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F773B"/>
    <w:multiLevelType w:val="multilevel"/>
    <w:tmpl w:val="CF96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214856"/>
    <w:multiLevelType w:val="multilevel"/>
    <w:tmpl w:val="A88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2C46D2"/>
    <w:multiLevelType w:val="multilevel"/>
    <w:tmpl w:val="505C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065368"/>
    <w:multiLevelType w:val="multilevel"/>
    <w:tmpl w:val="2A3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B451E9"/>
    <w:multiLevelType w:val="multilevel"/>
    <w:tmpl w:val="2BB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9E0DEB"/>
    <w:multiLevelType w:val="multilevel"/>
    <w:tmpl w:val="4D563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80C12"/>
    <w:multiLevelType w:val="multilevel"/>
    <w:tmpl w:val="8ACC2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8E50A5"/>
    <w:multiLevelType w:val="multilevel"/>
    <w:tmpl w:val="39DAC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4608E"/>
    <w:multiLevelType w:val="multilevel"/>
    <w:tmpl w:val="C97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015C67"/>
    <w:multiLevelType w:val="multilevel"/>
    <w:tmpl w:val="2FD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3"/>
  </w:num>
  <w:num w:numId="5">
    <w:abstractNumId w:val="14"/>
  </w:num>
  <w:num w:numId="6">
    <w:abstractNumId w:val="12"/>
  </w:num>
  <w:num w:numId="7">
    <w:abstractNumId w:val="15"/>
  </w:num>
  <w:num w:numId="8">
    <w:abstractNumId w:val="6"/>
  </w:num>
  <w:num w:numId="9">
    <w:abstractNumId w:val="7"/>
  </w:num>
  <w:num w:numId="10">
    <w:abstractNumId w:val="16"/>
  </w:num>
  <w:num w:numId="11">
    <w:abstractNumId w:val="1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E2"/>
    <w:rsid w:val="000B5BE2"/>
    <w:rsid w:val="006C0B77"/>
    <w:rsid w:val="006C31B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094E"/>
  <w15:chartTrackingRefBased/>
  <w15:docId w15:val="{D1F0244B-61AB-402A-9934-5A99A77F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3136</Words>
  <Characters>17878</Characters>
  <Application>Microsoft Office Word</Application>
  <DocSecurity>0</DocSecurity>
  <Lines>148</Lines>
  <Paragraphs>41</Paragraphs>
  <ScaleCrop>false</ScaleCrop>
  <Company/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2021-10-18T03:36:00Z</dcterms:created>
  <dcterms:modified xsi:type="dcterms:W3CDTF">2021-10-18T07:52:00Z</dcterms:modified>
</cp:coreProperties>
</file>